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10FFF" w14:textId="77777777" w:rsidR="00871EAD" w:rsidRDefault="00871EAD">
      <w:pPr>
        <w:pStyle w:val="Standard"/>
        <w:jc w:val="center"/>
        <w:rPr>
          <w:rFonts w:cs="Calibri"/>
          <w:b/>
          <w:sz w:val="24"/>
        </w:rPr>
      </w:pPr>
    </w:p>
    <w:p w14:paraId="1E2F8341" w14:textId="62868E94" w:rsidR="00871EAD" w:rsidRDefault="00A46101">
      <w:pPr>
        <w:pStyle w:val="Standard"/>
        <w:jc w:val="center"/>
        <w:rPr>
          <w:rFonts w:cs="Calibri"/>
          <w:b/>
          <w:sz w:val="24"/>
        </w:rPr>
      </w:pPr>
      <w:r>
        <w:rPr>
          <w:rFonts w:cs="Calibri"/>
          <w:b/>
          <w:sz w:val="24"/>
        </w:rPr>
        <w:t>THE CLARIFICATION TEXT ON PERSONAL DATA PROCESSING</w:t>
      </w:r>
      <w:r w:rsidR="008D0C05">
        <w:rPr>
          <w:rFonts w:cs="Calibri"/>
          <w:b/>
          <w:sz w:val="24"/>
        </w:rPr>
        <w:t xml:space="preserve"> </w:t>
      </w:r>
    </w:p>
    <w:p w14:paraId="1FCB1162" w14:textId="77777777" w:rsidR="00871EAD" w:rsidRDefault="00871EAD">
      <w:pPr>
        <w:pStyle w:val="Standard"/>
        <w:rPr>
          <w:rFonts w:cs="Calibri"/>
          <w:b/>
          <w:sz w:val="24"/>
        </w:rPr>
      </w:pPr>
    </w:p>
    <w:p w14:paraId="4C669BFE" w14:textId="7A6D5614" w:rsidR="00871EAD" w:rsidRPr="00A46101" w:rsidRDefault="00A46101">
      <w:pPr>
        <w:pStyle w:val="ListeParagraf"/>
        <w:numPr>
          <w:ilvl w:val="0"/>
          <w:numId w:val="6"/>
        </w:numPr>
        <w:ind w:left="284" w:hanging="284"/>
        <w:jc w:val="both"/>
        <w:rPr>
          <w:rFonts w:cs="Calibri"/>
          <w:b/>
          <w:sz w:val="24"/>
          <w:lang w:val="en-US"/>
        </w:rPr>
      </w:pPr>
      <w:r w:rsidRPr="00A46101">
        <w:rPr>
          <w:rFonts w:cs="Calibri"/>
          <w:b/>
          <w:sz w:val="24"/>
          <w:lang w:val="en-US"/>
        </w:rPr>
        <w:t xml:space="preserve">Subject </w:t>
      </w:r>
    </w:p>
    <w:p w14:paraId="177B2C61" w14:textId="77777777" w:rsidR="00871EAD" w:rsidRPr="00A46101" w:rsidRDefault="00871EAD">
      <w:pPr>
        <w:pStyle w:val="ListeParagraf"/>
        <w:ind w:left="284"/>
        <w:jc w:val="both"/>
        <w:rPr>
          <w:rFonts w:cs="Calibri"/>
          <w:b/>
          <w:sz w:val="24"/>
          <w:lang w:val="en-US"/>
        </w:rPr>
      </w:pPr>
    </w:p>
    <w:p w14:paraId="6B623531" w14:textId="355F8F14" w:rsidR="00871EAD" w:rsidRPr="00986D9C" w:rsidRDefault="00A46101" w:rsidP="00986D9C">
      <w:pPr>
        <w:pStyle w:val="ListeParagraf"/>
        <w:ind w:left="284"/>
        <w:jc w:val="both"/>
        <w:rPr>
          <w:rFonts w:cs="Calibri"/>
          <w:sz w:val="24"/>
          <w:lang w:val="en-US"/>
        </w:rPr>
      </w:pPr>
      <w:r>
        <w:rPr>
          <w:rFonts w:cs="Calibri"/>
          <w:sz w:val="24"/>
          <w:lang w:val="en-US"/>
        </w:rPr>
        <w:t xml:space="preserve">This clarification form is presented to inform and clarify the related persons about our activities in relation to the personal data processing according to Article 10 “the obligation on clarification” in the Law on the Protection of Personal Data No. 6698 </w:t>
      </w:r>
      <w:r>
        <w:rPr>
          <w:rFonts w:cs="Calibri"/>
          <w:b/>
          <w:bCs/>
          <w:sz w:val="24"/>
          <w:lang w:val="en-US"/>
        </w:rPr>
        <w:t>(“</w:t>
      </w:r>
      <w:r w:rsidR="002B2816">
        <w:rPr>
          <w:rFonts w:cs="Calibri"/>
          <w:b/>
          <w:bCs/>
          <w:sz w:val="24"/>
          <w:lang w:val="en-US"/>
        </w:rPr>
        <w:t>The Law on PDP</w:t>
      </w:r>
      <w:r>
        <w:rPr>
          <w:rFonts w:cs="Calibri"/>
          <w:b/>
          <w:bCs/>
          <w:sz w:val="24"/>
          <w:lang w:val="en-US"/>
        </w:rPr>
        <w:t>”)</w:t>
      </w:r>
      <w:r>
        <w:rPr>
          <w:rFonts w:cs="Calibri"/>
          <w:sz w:val="24"/>
          <w:lang w:val="en-US"/>
        </w:rPr>
        <w:t>.</w:t>
      </w:r>
      <w:r w:rsidR="008D0C05" w:rsidRPr="00A46101">
        <w:rPr>
          <w:rFonts w:cs="Calibri"/>
          <w:sz w:val="24"/>
          <w:lang w:val="en-US"/>
        </w:rPr>
        <w:t xml:space="preserve"> </w:t>
      </w:r>
      <w:r>
        <w:rPr>
          <w:rFonts w:cs="Calibri"/>
          <w:sz w:val="24"/>
          <w:lang w:val="en-US"/>
        </w:rPr>
        <w:t xml:space="preserve">In this context, </w:t>
      </w:r>
      <w:r w:rsidR="00986D9C">
        <w:rPr>
          <w:rFonts w:cs="Calibri"/>
          <w:sz w:val="24"/>
          <w:lang w:val="en-US"/>
        </w:rPr>
        <w:t xml:space="preserve">the other rights of the related person set out in Article 11 of the </w:t>
      </w:r>
      <w:r w:rsidR="002B2816">
        <w:rPr>
          <w:rFonts w:cs="Calibri"/>
          <w:sz w:val="24"/>
          <w:lang w:val="en-US"/>
        </w:rPr>
        <w:t>Law on PDP</w:t>
      </w:r>
      <w:r w:rsidR="00986D9C">
        <w:rPr>
          <w:rFonts w:cs="Calibri"/>
          <w:sz w:val="24"/>
          <w:lang w:val="en-US"/>
        </w:rPr>
        <w:t xml:space="preserve"> in relation to the methods and legal reason about the identity of the data supervisor, the purpose of personal data processing, the third persons, to which the personal data are transferred, and the purpose of data transfer are given in details as follows. </w:t>
      </w:r>
    </w:p>
    <w:p w14:paraId="319F7C3B" w14:textId="77777777" w:rsidR="00871EAD" w:rsidRPr="00A46101" w:rsidRDefault="00871EAD">
      <w:pPr>
        <w:pStyle w:val="ListeParagraf"/>
        <w:ind w:left="284"/>
        <w:jc w:val="both"/>
        <w:rPr>
          <w:rFonts w:cs="Calibri"/>
          <w:sz w:val="24"/>
          <w:lang w:val="en-US"/>
        </w:rPr>
      </w:pPr>
    </w:p>
    <w:p w14:paraId="4E6DBEC5" w14:textId="0FAEC751" w:rsidR="00871EAD" w:rsidRPr="00A46101" w:rsidRDefault="00986D9C">
      <w:pPr>
        <w:pStyle w:val="ListeParagraf"/>
        <w:numPr>
          <w:ilvl w:val="0"/>
          <w:numId w:val="2"/>
        </w:numPr>
        <w:ind w:left="284" w:hanging="284"/>
        <w:jc w:val="both"/>
        <w:rPr>
          <w:rFonts w:cs="Calibri"/>
          <w:b/>
          <w:sz w:val="24"/>
          <w:lang w:val="en-US"/>
        </w:rPr>
      </w:pPr>
      <w:r>
        <w:rPr>
          <w:rFonts w:cs="Calibri"/>
          <w:b/>
          <w:sz w:val="24"/>
          <w:lang w:val="en-US"/>
        </w:rPr>
        <w:t>Personal Data Supervisor</w:t>
      </w:r>
    </w:p>
    <w:p w14:paraId="633C7583" w14:textId="77777777" w:rsidR="00871EAD" w:rsidRPr="00A46101" w:rsidRDefault="00871EAD">
      <w:pPr>
        <w:pStyle w:val="ListeParagraf"/>
        <w:ind w:left="284"/>
        <w:jc w:val="both"/>
        <w:rPr>
          <w:rFonts w:cs="Calibri"/>
          <w:b/>
          <w:sz w:val="24"/>
          <w:lang w:val="en-US"/>
        </w:rPr>
      </w:pPr>
    </w:p>
    <w:p w14:paraId="21751CA6" w14:textId="565BB462" w:rsidR="00871EAD" w:rsidRPr="00CB0DFB" w:rsidRDefault="00CB0DFB" w:rsidP="00CB0DFB">
      <w:pPr>
        <w:pStyle w:val="ListeParagraf"/>
        <w:ind w:left="284"/>
        <w:jc w:val="both"/>
        <w:rPr>
          <w:rFonts w:cs="Calibri"/>
          <w:sz w:val="24"/>
          <w:lang w:val="en-US"/>
        </w:rPr>
      </w:pPr>
      <w:r>
        <w:rPr>
          <w:rFonts w:cs="Calibri"/>
          <w:sz w:val="24"/>
          <w:lang w:val="en-US"/>
        </w:rPr>
        <w:t xml:space="preserve">According to the relation provisions set out in the </w:t>
      </w:r>
      <w:r w:rsidR="002B2816">
        <w:rPr>
          <w:rFonts w:cs="Calibri"/>
          <w:sz w:val="24"/>
          <w:lang w:val="en-US"/>
        </w:rPr>
        <w:t>Law on PDP</w:t>
      </w:r>
      <w:r>
        <w:rPr>
          <w:rFonts w:cs="Calibri"/>
          <w:sz w:val="24"/>
          <w:lang w:val="en-US"/>
        </w:rPr>
        <w:t>, this person has the qualification of data supervisor of our company… and is obliged to protect your personal data.</w:t>
      </w:r>
      <w:r w:rsidR="008D0C05" w:rsidRPr="00A46101">
        <w:rPr>
          <w:rFonts w:cs="Calibri"/>
          <w:sz w:val="24"/>
          <w:lang w:val="en-US"/>
        </w:rPr>
        <w:t xml:space="preserve"> </w:t>
      </w:r>
      <w:r>
        <w:rPr>
          <w:rFonts w:cs="Calibri"/>
          <w:sz w:val="24"/>
          <w:lang w:val="en-US"/>
        </w:rPr>
        <w:t xml:space="preserve">Within this scope, </w:t>
      </w:r>
      <w:r w:rsidR="00633918">
        <w:rPr>
          <w:rFonts w:cs="Calibri"/>
          <w:sz w:val="24"/>
          <w:lang w:val="en-US"/>
        </w:rPr>
        <w:t>our company is responsible for processing, recording, saving, storing and protecting all kinds of personal data you have in accordance with the rules of law and good faith</w:t>
      </w:r>
      <w:r w:rsidR="00B277D1">
        <w:rPr>
          <w:rFonts w:cs="Calibri"/>
          <w:sz w:val="24"/>
          <w:lang w:val="en-US"/>
        </w:rPr>
        <w:t xml:space="preserve">, and transferring such data to transfer and disclose to third parties under the legislative limitations which are set out by the Law for the limited purposes of data processing. </w:t>
      </w:r>
    </w:p>
    <w:p w14:paraId="24D8E206" w14:textId="77777777" w:rsidR="00871EAD" w:rsidRPr="00A46101" w:rsidRDefault="00871EAD">
      <w:pPr>
        <w:pStyle w:val="ListeParagraf"/>
        <w:ind w:left="284"/>
        <w:jc w:val="both"/>
        <w:rPr>
          <w:rFonts w:cs="Calibri"/>
          <w:b/>
          <w:sz w:val="24"/>
          <w:lang w:val="en-US"/>
        </w:rPr>
      </w:pPr>
    </w:p>
    <w:p w14:paraId="2F63D23A" w14:textId="4D2D28FA" w:rsidR="00871EAD" w:rsidRPr="00A46101" w:rsidRDefault="00B277D1">
      <w:pPr>
        <w:pStyle w:val="ListeParagraf"/>
        <w:numPr>
          <w:ilvl w:val="0"/>
          <w:numId w:val="2"/>
        </w:numPr>
        <w:ind w:left="284" w:hanging="284"/>
        <w:jc w:val="both"/>
        <w:rPr>
          <w:rFonts w:cs="Calibri"/>
          <w:b/>
          <w:sz w:val="24"/>
          <w:lang w:val="en-US"/>
        </w:rPr>
      </w:pPr>
      <w:r>
        <w:rPr>
          <w:rFonts w:cs="Calibri"/>
          <w:b/>
          <w:sz w:val="24"/>
          <w:lang w:val="en-US"/>
        </w:rPr>
        <w:t>Private Personal Data</w:t>
      </w:r>
    </w:p>
    <w:p w14:paraId="2384D0F1" w14:textId="77777777" w:rsidR="00871EAD" w:rsidRPr="00A46101" w:rsidRDefault="00871EAD">
      <w:pPr>
        <w:pStyle w:val="ListeParagraf"/>
        <w:ind w:left="360"/>
        <w:jc w:val="both"/>
        <w:rPr>
          <w:rFonts w:cs="Calibri"/>
          <w:sz w:val="24"/>
          <w:lang w:val="en-US"/>
        </w:rPr>
      </w:pPr>
    </w:p>
    <w:p w14:paraId="3950672C" w14:textId="0F481BA1" w:rsidR="00871EAD" w:rsidRPr="000B28E6" w:rsidRDefault="000B28E6" w:rsidP="000B28E6">
      <w:pPr>
        <w:pStyle w:val="ListeParagraf"/>
        <w:ind w:left="360"/>
        <w:jc w:val="both"/>
        <w:rPr>
          <w:rFonts w:cs="Calibri"/>
          <w:sz w:val="24"/>
          <w:lang w:val="en-US"/>
        </w:rPr>
      </w:pPr>
      <w:r>
        <w:rPr>
          <w:rFonts w:cs="Calibri"/>
          <w:sz w:val="24"/>
          <w:lang w:val="en-US"/>
        </w:rPr>
        <w:t xml:space="preserve">The private personal data includes the information about race, ethnic origin, political opinion, philosophical belief, religion, religious sect or other beliefs, apparel, membership information to associations, foundations or syndicates, health, sexual life, conviction and security measures as well as biometrical and genetic data. According to the Article 6 of the </w:t>
      </w:r>
      <w:r w:rsidR="002B2816">
        <w:rPr>
          <w:rFonts w:cs="Calibri"/>
          <w:sz w:val="24"/>
          <w:lang w:val="en-US"/>
        </w:rPr>
        <w:t>Law on PDP</w:t>
      </w:r>
      <w:r>
        <w:rPr>
          <w:rFonts w:cs="Calibri"/>
          <w:sz w:val="24"/>
          <w:lang w:val="en-US"/>
        </w:rPr>
        <w:t xml:space="preserve">, the private personal data is the data which may cause the discrimination or victimization against related persons, if they are disclosed. For this reason, </w:t>
      </w:r>
      <w:r w:rsidR="001C4AED">
        <w:rPr>
          <w:rFonts w:cs="Calibri"/>
          <w:sz w:val="24"/>
          <w:lang w:val="en-US"/>
        </w:rPr>
        <w:t>such data are of particular importance</w:t>
      </w:r>
      <w:r w:rsidR="008753A3">
        <w:rPr>
          <w:rFonts w:cs="Calibri"/>
          <w:sz w:val="24"/>
          <w:lang w:val="en-US"/>
        </w:rPr>
        <w:t>, they may be processed, if related person gives consent or if they are permitted</w:t>
      </w:r>
      <w:r w:rsidR="00923222">
        <w:rPr>
          <w:rFonts w:cs="Calibri"/>
          <w:sz w:val="24"/>
          <w:lang w:val="en-US"/>
        </w:rPr>
        <w:t xml:space="preserve"> to disclose</w:t>
      </w:r>
      <w:r w:rsidR="00553E5A">
        <w:rPr>
          <w:rFonts w:cs="Calibri"/>
          <w:sz w:val="24"/>
          <w:lang w:val="en-US"/>
        </w:rPr>
        <w:t xml:space="preserve"> or processed</w:t>
      </w:r>
      <w:r w:rsidR="008753A3">
        <w:rPr>
          <w:rFonts w:cs="Calibri"/>
          <w:sz w:val="24"/>
          <w:lang w:val="en-US"/>
        </w:rPr>
        <w:t xml:space="preserve"> under limited conditions set out by the law. </w:t>
      </w:r>
    </w:p>
    <w:p w14:paraId="5C92D09C" w14:textId="77777777" w:rsidR="00871EAD" w:rsidRPr="00A46101" w:rsidRDefault="00871EAD">
      <w:pPr>
        <w:jc w:val="both"/>
        <w:rPr>
          <w:rFonts w:cs="Calibri"/>
          <w:lang w:val="en-US"/>
        </w:rPr>
      </w:pPr>
    </w:p>
    <w:p w14:paraId="0759D168" w14:textId="2011D078" w:rsidR="00871EAD" w:rsidRPr="00A46101" w:rsidRDefault="008753A3">
      <w:pPr>
        <w:pStyle w:val="ListeParagraf"/>
        <w:numPr>
          <w:ilvl w:val="0"/>
          <w:numId w:val="2"/>
        </w:numPr>
        <w:jc w:val="both"/>
        <w:rPr>
          <w:rFonts w:cs="Calibri"/>
          <w:b/>
          <w:sz w:val="24"/>
          <w:lang w:val="en-US"/>
        </w:rPr>
      </w:pPr>
      <w:r>
        <w:rPr>
          <w:rFonts w:cs="Calibri"/>
          <w:b/>
          <w:sz w:val="24"/>
          <w:lang w:val="en-US"/>
        </w:rPr>
        <w:t>Purpose of Processing Personal Data</w:t>
      </w:r>
    </w:p>
    <w:p w14:paraId="1BC3495E" w14:textId="77777777" w:rsidR="00871EAD" w:rsidRPr="00A46101" w:rsidRDefault="00871EAD">
      <w:pPr>
        <w:pStyle w:val="ListeParagraf"/>
        <w:ind w:left="360"/>
        <w:jc w:val="both"/>
        <w:rPr>
          <w:rFonts w:cs="Calibri"/>
          <w:sz w:val="24"/>
          <w:lang w:val="en-US"/>
        </w:rPr>
      </w:pPr>
    </w:p>
    <w:p w14:paraId="2DE252AC" w14:textId="6E000F30" w:rsidR="00871EAD" w:rsidRPr="00A46101" w:rsidRDefault="00732C8B">
      <w:pPr>
        <w:pStyle w:val="ListeParagraf"/>
        <w:ind w:left="360"/>
        <w:jc w:val="both"/>
        <w:rPr>
          <w:sz w:val="24"/>
          <w:lang w:val="en-US"/>
        </w:rPr>
      </w:pPr>
      <w:r>
        <w:rPr>
          <w:sz w:val="24"/>
          <w:lang w:val="en-US"/>
        </w:rPr>
        <w:t>The personal data within the scope of the business agreement that you have signed/that is planned to sign, and identity, communication information and other personal data are obtained by our company according to related provisions set out in the law for following purposes</w:t>
      </w:r>
    </w:p>
    <w:p w14:paraId="5E8A5AD0" w14:textId="77777777" w:rsidR="00871EAD" w:rsidRPr="00A46101" w:rsidRDefault="00871EAD">
      <w:pPr>
        <w:pStyle w:val="ListeParagraf"/>
        <w:ind w:left="360"/>
        <w:jc w:val="both"/>
        <w:rPr>
          <w:rFonts w:cs="Calibri"/>
          <w:sz w:val="24"/>
          <w:lang w:val="en-US"/>
        </w:rPr>
      </w:pPr>
    </w:p>
    <w:p w14:paraId="7CCABE97" w14:textId="49D3A172" w:rsidR="00871EAD" w:rsidRPr="00A46101" w:rsidRDefault="00732C8B">
      <w:pPr>
        <w:pStyle w:val="ListeParagraf"/>
        <w:numPr>
          <w:ilvl w:val="0"/>
          <w:numId w:val="7"/>
        </w:numPr>
        <w:ind w:left="720" w:hanging="218"/>
        <w:jc w:val="both"/>
        <w:rPr>
          <w:rFonts w:cs="Calibri"/>
          <w:sz w:val="24"/>
          <w:lang w:val="en-US"/>
        </w:rPr>
      </w:pPr>
      <w:r>
        <w:rPr>
          <w:rFonts w:cs="Calibri"/>
          <w:sz w:val="24"/>
          <w:lang w:val="en-US"/>
        </w:rPr>
        <w:t>compliance detection to related position and/or vacant positions</w:t>
      </w:r>
      <w:r w:rsidR="008D0C05" w:rsidRPr="00A46101">
        <w:rPr>
          <w:rFonts w:cs="Calibri"/>
          <w:sz w:val="24"/>
          <w:lang w:val="en-US"/>
        </w:rPr>
        <w:t>,</w:t>
      </w:r>
    </w:p>
    <w:p w14:paraId="08FEAFAE" w14:textId="1AECB7C3" w:rsidR="00871EAD" w:rsidRPr="00A46101" w:rsidRDefault="00732C8B">
      <w:pPr>
        <w:pStyle w:val="ListeParagraf"/>
        <w:numPr>
          <w:ilvl w:val="0"/>
          <w:numId w:val="3"/>
        </w:numPr>
        <w:ind w:left="720" w:hanging="218"/>
        <w:jc w:val="both"/>
        <w:rPr>
          <w:rFonts w:cs="Calibri"/>
          <w:sz w:val="24"/>
          <w:lang w:val="en-US"/>
        </w:rPr>
      </w:pPr>
      <w:r>
        <w:rPr>
          <w:rFonts w:cs="Calibri"/>
          <w:sz w:val="24"/>
          <w:lang w:val="en-US"/>
        </w:rPr>
        <w:t>tendency to comply to corporate culture and practices</w:t>
      </w:r>
      <w:r w:rsidR="008D0C05" w:rsidRPr="00A46101">
        <w:rPr>
          <w:rFonts w:cs="Calibri"/>
          <w:sz w:val="24"/>
          <w:lang w:val="en-US"/>
        </w:rPr>
        <w:t>,</w:t>
      </w:r>
    </w:p>
    <w:p w14:paraId="2DA64D66" w14:textId="4116C9DD" w:rsidR="00871EAD" w:rsidRPr="00A46101" w:rsidRDefault="00732C8B">
      <w:pPr>
        <w:pStyle w:val="ListeParagraf"/>
        <w:numPr>
          <w:ilvl w:val="0"/>
          <w:numId w:val="3"/>
        </w:numPr>
        <w:ind w:left="720" w:hanging="218"/>
        <w:jc w:val="both"/>
        <w:rPr>
          <w:rFonts w:cs="Calibri"/>
          <w:sz w:val="24"/>
          <w:lang w:val="en-US"/>
        </w:rPr>
      </w:pPr>
      <w:r>
        <w:rPr>
          <w:rFonts w:cs="Calibri"/>
          <w:sz w:val="24"/>
          <w:lang w:val="en-US"/>
        </w:rPr>
        <w:t>determination of business experience</w:t>
      </w:r>
      <w:r w:rsidR="008D0C05" w:rsidRPr="00A46101">
        <w:rPr>
          <w:rFonts w:cs="Calibri"/>
          <w:sz w:val="24"/>
          <w:lang w:val="en-US"/>
        </w:rPr>
        <w:t>,</w:t>
      </w:r>
    </w:p>
    <w:p w14:paraId="5FF41BD1" w14:textId="39772CF3" w:rsidR="00871EAD" w:rsidRPr="00A46101" w:rsidRDefault="00732C8B">
      <w:pPr>
        <w:pStyle w:val="ListeParagraf"/>
        <w:numPr>
          <w:ilvl w:val="0"/>
          <w:numId w:val="3"/>
        </w:numPr>
        <w:ind w:left="720" w:hanging="218"/>
        <w:jc w:val="both"/>
        <w:rPr>
          <w:rFonts w:cs="Calibri"/>
          <w:sz w:val="24"/>
          <w:lang w:val="en-US"/>
        </w:rPr>
      </w:pPr>
      <w:r>
        <w:rPr>
          <w:rFonts w:cs="Calibri"/>
          <w:sz w:val="24"/>
          <w:lang w:val="en-US"/>
        </w:rPr>
        <w:t>getting touch with you,</w:t>
      </w:r>
    </w:p>
    <w:p w14:paraId="32DC11FE" w14:textId="2D19F0B7" w:rsidR="00871EAD" w:rsidRPr="00A46101" w:rsidRDefault="00732C8B">
      <w:pPr>
        <w:pStyle w:val="ListeParagraf"/>
        <w:numPr>
          <w:ilvl w:val="0"/>
          <w:numId w:val="3"/>
        </w:numPr>
        <w:ind w:left="720" w:hanging="218"/>
        <w:jc w:val="both"/>
        <w:rPr>
          <w:rFonts w:cs="Calibri"/>
          <w:sz w:val="24"/>
          <w:lang w:val="en-US"/>
        </w:rPr>
      </w:pPr>
      <w:r>
        <w:rPr>
          <w:rFonts w:cs="Calibri"/>
          <w:sz w:val="24"/>
          <w:lang w:val="en-US"/>
        </w:rPr>
        <w:t>confirmation for the security of workplace and business processes</w:t>
      </w:r>
      <w:r w:rsidR="008D0C05" w:rsidRPr="00A46101">
        <w:rPr>
          <w:rFonts w:cs="Calibri"/>
          <w:sz w:val="24"/>
          <w:lang w:val="en-US"/>
        </w:rPr>
        <w:t>,</w:t>
      </w:r>
    </w:p>
    <w:p w14:paraId="3FAB1AC9" w14:textId="66E5DB5A" w:rsidR="00871EAD" w:rsidRPr="00A46101" w:rsidRDefault="00732C8B">
      <w:pPr>
        <w:pStyle w:val="ListeParagraf"/>
        <w:numPr>
          <w:ilvl w:val="0"/>
          <w:numId w:val="3"/>
        </w:numPr>
        <w:ind w:left="720" w:hanging="218"/>
        <w:jc w:val="both"/>
        <w:rPr>
          <w:rFonts w:cs="Calibri"/>
          <w:sz w:val="24"/>
          <w:lang w:val="en-US"/>
        </w:rPr>
      </w:pPr>
      <w:r>
        <w:rPr>
          <w:rFonts w:cs="Calibri"/>
          <w:sz w:val="24"/>
          <w:lang w:val="en-US"/>
        </w:rPr>
        <w:t>determination of salary and other rights</w:t>
      </w:r>
      <w:r w:rsidR="008D0C05" w:rsidRPr="00A46101">
        <w:rPr>
          <w:rFonts w:cs="Calibri"/>
          <w:sz w:val="24"/>
          <w:lang w:val="en-US"/>
        </w:rPr>
        <w:t>,</w:t>
      </w:r>
    </w:p>
    <w:p w14:paraId="222F5EDF" w14:textId="0131F768" w:rsidR="00871EAD" w:rsidRPr="00A46101" w:rsidRDefault="00CB287A">
      <w:pPr>
        <w:pStyle w:val="ListeParagraf"/>
        <w:numPr>
          <w:ilvl w:val="0"/>
          <w:numId w:val="3"/>
        </w:numPr>
        <w:ind w:left="720" w:hanging="218"/>
        <w:jc w:val="both"/>
        <w:rPr>
          <w:rFonts w:cs="Calibri"/>
          <w:sz w:val="24"/>
          <w:lang w:val="en-US"/>
        </w:rPr>
      </w:pPr>
      <w:r>
        <w:rPr>
          <w:rFonts w:cs="Calibri"/>
          <w:sz w:val="24"/>
          <w:lang w:val="en-US"/>
        </w:rPr>
        <w:t>determining the compliance of health status to nature of business, and possession of minimum health status in case of any emergency</w:t>
      </w:r>
      <w:r w:rsidR="008D0C05" w:rsidRPr="00A46101">
        <w:rPr>
          <w:rFonts w:cs="Calibri"/>
          <w:sz w:val="24"/>
          <w:lang w:val="en-US"/>
        </w:rPr>
        <w:t>,</w:t>
      </w:r>
    </w:p>
    <w:p w14:paraId="0E57604A" w14:textId="4FA0BCF3" w:rsidR="00871EAD" w:rsidRPr="00A46101" w:rsidRDefault="006735D5">
      <w:pPr>
        <w:pStyle w:val="ListeParagraf"/>
        <w:numPr>
          <w:ilvl w:val="0"/>
          <w:numId w:val="3"/>
        </w:numPr>
        <w:ind w:left="720" w:hanging="218"/>
        <w:jc w:val="both"/>
        <w:rPr>
          <w:rFonts w:cs="Calibri"/>
          <w:sz w:val="24"/>
          <w:lang w:val="en-US"/>
        </w:rPr>
      </w:pPr>
      <w:r>
        <w:rPr>
          <w:rFonts w:cs="Calibri"/>
          <w:sz w:val="24"/>
          <w:lang w:val="en-US"/>
        </w:rPr>
        <w:t>redressing the possible future labor needs through candidate personnel pool</w:t>
      </w:r>
      <w:r w:rsidR="008D0C05" w:rsidRPr="00A46101">
        <w:rPr>
          <w:rFonts w:cs="Calibri"/>
          <w:sz w:val="24"/>
          <w:lang w:val="en-US"/>
        </w:rPr>
        <w:t>,</w:t>
      </w:r>
    </w:p>
    <w:p w14:paraId="4915B11A" w14:textId="31AEAC72" w:rsidR="00871EAD" w:rsidRPr="00A46101" w:rsidRDefault="006735D5">
      <w:pPr>
        <w:pStyle w:val="ListeParagraf"/>
        <w:numPr>
          <w:ilvl w:val="0"/>
          <w:numId w:val="3"/>
        </w:numPr>
        <w:ind w:left="720" w:hanging="218"/>
        <w:jc w:val="both"/>
        <w:rPr>
          <w:rFonts w:cs="Calibri"/>
          <w:sz w:val="24"/>
          <w:lang w:val="en-US"/>
        </w:rPr>
      </w:pPr>
      <w:r>
        <w:rPr>
          <w:rFonts w:cs="Calibri"/>
          <w:sz w:val="24"/>
          <w:lang w:val="en-US"/>
        </w:rPr>
        <w:t>possession of contact person info in case of emergency</w:t>
      </w:r>
      <w:r w:rsidR="008D0C05" w:rsidRPr="00A46101">
        <w:rPr>
          <w:rFonts w:cs="Calibri"/>
          <w:sz w:val="24"/>
          <w:lang w:val="en-US"/>
        </w:rPr>
        <w:t>,</w:t>
      </w:r>
    </w:p>
    <w:p w14:paraId="60381174" w14:textId="0192BAF1" w:rsidR="00871EAD" w:rsidRPr="00A46101" w:rsidRDefault="006A7B81">
      <w:pPr>
        <w:pStyle w:val="ListeParagraf"/>
        <w:numPr>
          <w:ilvl w:val="0"/>
          <w:numId w:val="3"/>
        </w:numPr>
        <w:ind w:left="720" w:hanging="218"/>
        <w:jc w:val="both"/>
        <w:rPr>
          <w:sz w:val="24"/>
          <w:lang w:val="en-US"/>
        </w:rPr>
      </w:pPr>
      <w:r>
        <w:rPr>
          <w:sz w:val="24"/>
          <w:lang w:val="en-US"/>
        </w:rPr>
        <w:t xml:space="preserve">meeting the mutual obligations within the scope of the business agreement that you have </w:t>
      </w:r>
      <w:r>
        <w:rPr>
          <w:sz w:val="24"/>
          <w:lang w:val="en-US"/>
        </w:rPr>
        <w:lastRenderedPageBreak/>
        <w:t>signed/that is planned to sign.</w:t>
      </w:r>
    </w:p>
    <w:p w14:paraId="62027544" w14:textId="77777777" w:rsidR="00871EAD" w:rsidRDefault="00871EAD">
      <w:pPr>
        <w:pStyle w:val="ListeParagraf"/>
        <w:ind w:left="360"/>
        <w:jc w:val="both"/>
        <w:rPr>
          <w:rFonts w:cs="Calibri"/>
          <w:sz w:val="24"/>
        </w:rPr>
      </w:pPr>
    </w:p>
    <w:p w14:paraId="1359A1A6" w14:textId="564DC4B6" w:rsidR="00871EAD" w:rsidRPr="002A4C90" w:rsidRDefault="00363E9F" w:rsidP="002A4C90">
      <w:pPr>
        <w:pStyle w:val="ListeParagraf"/>
        <w:ind w:left="360"/>
        <w:jc w:val="both"/>
        <w:rPr>
          <w:sz w:val="24"/>
          <w:lang w:val="en-US"/>
        </w:rPr>
      </w:pPr>
      <w:r>
        <w:rPr>
          <w:sz w:val="24"/>
          <w:lang w:val="en-US"/>
        </w:rPr>
        <w:t xml:space="preserve">These obtained data are recorded according to related provisions </w:t>
      </w:r>
      <w:r w:rsidR="002A4C90">
        <w:rPr>
          <w:sz w:val="24"/>
          <w:lang w:val="en-US"/>
        </w:rPr>
        <w:t>set out in the law</w:t>
      </w:r>
      <w:r w:rsidR="008D0C05" w:rsidRPr="006A7B81">
        <w:rPr>
          <w:sz w:val="24"/>
          <w:lang w:val="en-US"/>
        </w:rPr>
        <w:t>,</w:t>
      </w:r>
      <w:r w:rsidR="002A4C90">
        <w:rPr>
          <w:sz w:val="24"/>
          <w:lang w:val="en-US"/>
        </w:rPr>
        <w:t xml:space="preserve"> saved, stored, changed, rearranged, disclosed, transferred, classified, processed in a safe physical or electronic environment during the purpose of data processing, or their use is prevented</w:t>
      </w:r>
      <w:r w:rsidR="008D0C05" w:rsidRPr="002A4C90">
        <w:rPr>
          <w:sz w:val="24"/>
          <w:lang w:val="en-US"/>
        </w:rPr>
        <w:t>.</w:t>
      </w:r>
    </w:p>
    <w:p w14:paraId="709B1F04" w14:textId="77777777" w:rsidR="00871EAD" w:rsidRPr="006A7B81" w:rsidRDefault="00871EAD">
      <w:pPr>
        <w:pStyle w:val="ListeParagraf"/>
        <w:ind w:left="360"/>
        <w:jc w:val="both"/>
        <w:rPr>
          <w:rFonts w:cs="Calibri"/>
          <w:sz w:val="24"/>
          <w:lang w:val="en-US"/>
        </w:rPr>
      </w:pPr>
    </w:p>
    <w:p w14:paraId="0A01C1C3" w14:textId="731A44C8" w:rsidR="00871EAD" w:rsidRPr="006A7B81" w:rsidRDefault="002A4C90">
      <w:pPr>
        <w:pStyle w:val="ListeParagraf"/>
        <w:numPr>
          <w:ilvl w:val="0"/>
          <w:numId w:val="2"/>
        </w:numPr>
        <w:jc w:val="both"/>
        <w:rPr>
          <w:rFonts w:cs="Calibri"/>
          <w:b/>
          <w:sz w:val="24"/>
          <w:lang w:val="en-US"/>
        </w:rPr>
      </w:pPr>
      <w:r>
        <w:rPr>
          <w:rFonts w:cs="Calibri"/>
          <w:b/>
          <w:sz w:val="24"/>
          <w:lang w:val="en-US"/>
        </w:rPr>
        <w:t xml:space="preserve">The Persons </w:t>
      </w:r>
      <w:r w:rsidR="00D8006C">
        <w:rPr>
          <w:rFonts w:cs="Calibri"/>
          <w:b/>
          <w:sz w:val="24"/>
          <w:lang w:val="en-US"/>
        </w:rPr>
        <w:t xml:space="preserve">to </w:t>
      </w:r>
      <w:r>
        <w:rPr>
          <w:rFonts w:cs="Calibri"/>
          <w:b/>
          <w:sz w:val="24"/>
          <w:lang w:val="en-US"/>
        </w:rPr>
        <w:t>Whom and for Which can be Transferred</w:t>
      </w:r>
    </w:p>
    <w:p w14:paraId="0072F923" w14:textId="77777777" w:rsidR="00871EAD" w:rsidRPr="006A7B81" w:rsidRDefault="00871EAD">
      <w:pPr>
        <w:pStyle w:val="ListeParagraf"/>
        <w:ind w:left="360"/>
        <w:jc w:val="both"/>
        <w:rPr>
          <w:rFonts w:cs="Calibri"/>
          <w:b/>
          <w:sz w:val="24"/>
          <w:lang w:val="en-US"/>
        </w:rPr>
      </w:pPr>
    </w:p>
    <w:p w14:paraId="55CC5608" w14:textId="5A63BFEF" w:rsidR="00871EAD" w:rsidRPr="006A7B81" w:rsidRDefault="00D8006C">
      <w:pPr>
        <w:pStyle w:val="ListeParagraf"/>
        <w:ind w:left="360"/>
        <w:jc w:val="both"/>
        <w:rPr>
          <w:sz w:val="24"/>
          <w:lang w:val="en-US"/>
        </w:rPr>
      </w:pPr>
      <w:r>
        <w:rPr>
          <w:sz w:val="24"/>
          <w:lang w:val="en-US"/>
        </w:rPr>
        <w:t xml:space="preserve">Within the scope of abovementioned purposes and in accordance with the articles 8 and 9 set out in the </w:t>
      </w:r>
      <w:r w:rsidR="002B2816">
        <w:rPr>
          <w:sz w:val="24"/>
          <w:lang w:val="en-US"/>
        </w:rPr>
        <w:t>Law on PDP</w:t>
      </w:r>
      <w:r>
        <w:rPr>
          <w:sz w:val="24"/>
          <w:lang w:val="en-US"/>
        </w:rPr>
        <w:t xml:space="preserve">, the obtained and processed personal data are transferred to our company’s employees, officers, auditors and consultants, independent audit companies, affiliates and group companies, business partners and service providers, from whom the services are obtained or with whom we work to maintain the services and activities for your side, and public institutions and organizations, in order to fulfill the requirements of the business agreement, keep statistics, make in-company plans, </w:t>
      </w:r>
      <w:r w:rsidR="00C02A68">
        <w:rPr>
          <w:sz w:val="24"/>
          <w:lang w:val="en-US"/>
        </w:rPr>
        <w:t xml:space="preserve">carry out the activities of marketing and information surveys. Moreover, </w:t>
      </w:r>
      <w:r w:rsidR="00A5110A">
        <w:rPr>
          <w:sz w:val="24"/>
          <w:lang w:val="en-US"/>
        </w:rPr>
        <w:t xml:space="preserve">the data, which are required to disclose by public authorities, are shared with related public institutions and organizations under the limitations set out in the law. </w:t>
      </w:r>
      <w:r w:rsidR="00EC619E">
        <w:rPr>
          <w:sz w:val="24"/>
          <w:lang w:val="en-US"/>
        </w:rPr>
        <w:t>Your personal data which are transferred under this section may be obtained, recorded, saved, stored, changed, rearranged, transferred, taken over, classified, processed or their use is prevented by third persons, to whom they are transferred, according to the legislation on protection of personal data.</w:t>
      </w:r>
    </w:p>
    <w:p w14:paraId="1B0D5218" w14:textId="77777777" w:rsidR="00871EAD" w:rsidRPr="006A7B81" w:rsidRDefault="00871EAD">
      <w:pPr>
        <w:pStyle w:val="ListeParagraf"/>
        <w:ind w:left="644"/>
        <w:jc w:val="both"/>
        <w:rPr>
          <w:rFonts w:cs="Calibri"/>
          <w:b/>
          <w:sz w:val="24"/>
          <w:lang w:val="en-US"/>
        </w:rPr>
      </w:pPr>
    </w:p>
    <w:p w14:paraId="691311D9" w14:textId="1F2685AC" w:rsidR="00871EAD" w:rsidRPr="006A7B81" w:rsidRDefault="002B2816">
      <w:pPr>
        <w:pStyle w:val="ListeParagraf"/>
        <w:numPr>
          <w:ilvl w:val="0"/>
          <w:numId w:val="2"/>
        </w:numPr>
        <w:jc w:val="both"/>
        <w:rPr>
          <w:lang w:val="en-US"/>
        </w:rPr>
      </w:pPr>
      <w:r>
        <w:rPr>
          <w:b/>
          <w:sz w:val="24"/>
          <w:lang w:val="en-US"/>
        </w:rPr>
        <w:t>Transfer of Personal Data Abroad</w:t>
      </w:r>
    </w:p>
    <w:p w14:paraId="1BA09557" w14:textId="77777777" w:rsidR="00871EAD" w:rsidRPr="006A7B81" w:rsidRDefault="00871EAD">
      <w:pPr>
        <w:ind w:left="284"/>
        <w:jc w:val="both"/>
        <w:rPr>
          <w:lang w:val="en-US"/>
        </w:rPr>
      </w:pPr>
    </w:p>
    <w:p w14:paraId="7A8DE678" w14:textId="5C0AFBCC" w:rsidR="00871EAD" w:rsidRPr="006A7B81" w:rsidRDefault="0085716E">
      <w:pPr>
        <w:ind w:left="284"/>
        <w:jc w:val="both"/>
        <w:rPr>
          <w:lang w:val="en-US"/>
        </w:rPr>
      </w:pPr>
      <w:r>
        <w:rPr>
          <w:lang w:val="en-US"/>
        </w:rPr>
        <w:t xml:space="preserve">Our company may transfer your personal data “with express content” according to principles set out in the Art. 4/2 of the Law on PDP or “without express consent” under the circumstances set out in the Articles 5/2 and 6/3 in the same law and under the rules of Art. 9 of the said law, to only the persons or institutions in the countries with sufficient data protection system, which are detected </w:t>
      </w:r>
      <w:r w:rsidR="00507247">
        <w:rPr>
          <w:lang w:val="en-US"/>
        </w:rPr>
        <w:t xml:space="preserve">and announced </w:t>
      </w:r>
      <w:r>
        <w:rPr>
          <w:lang w:val="en-US"/>
        </w:rPr>
        <w:t>by the Personal Data Protection Board (“Board”)</w:t>
      </w:r>
      <w:r w:rsidR="00507247">
        <w:rPr>
          <w:lang w:val="en-US"/>
        </w:rPr>
        <w:t xml:space="preserve">, but for the countries, which are deemed as not having the sufficient data protection system by the Board, only if data supervisors in Turkey or related foreign country may guarantee in a written form that they commit on a sufficient data protection, and they may get the transfer permission from the Board. </w:t>
      </w:r>
    </w:p>
    <w:p w14:paraId="30CF8ED1" w14:textId="77777777" w:rsidR="00871EAD" w:rsidRPr="006A7B81" w:rsidRDefault="00871EAD">
      <w:pPr>
        <w:ind w:left="284"/>
        <w:jc w:val="both"/>
        <w:rPr>
          <w:rFonts w:cs="Calibri"/>
          <w:b/>
          <w:lang w:val="en-US"/>
        </w:rPr>
      </w:pPr>
    </w:p>
    <w:p w14:paraId="25A6C045" w14:textId="6E2CB85A" w:rsidR="00871EAD" w:rsidRPr="006A7B81" w:rsidRDefault="00B21775">
      <w:pPr>
        <w:pStyle w:val="ListeParagraf"/>
        <w:numPr>
          <w:ilvl w:val="0"/>
          <w:numId w:val="2"/>
        </w:numPr>
        <w:jc w:val="both"/>
        <w:rPr>
          <w:rFonts w:cs="Calibri"/>
          <w:b/>
          <w:sz w:val="24"/>
          <w:lang w:val="en-US"/>
        </w:rPr>
      </w:pPr>
      <w:r>
        <w:rPr>
          <w:rFonts w:cs="Calibri"/>
          <w:b/>
          <w:sz w:val="24"/>
          <w:lang w:val="en-US"/>
        </w:rPr>
        <w:t>Collection Method of Personal Data and its Legal Base</w:t>
      </w:r>
    </w:p>
    <w:p w14:paraId="092AD077" w14:textId="77777777" w:rsidR="00871EAD" w:rsidRPr="006A7B81" w:rsidRDefault="00871EAD">
      <w:pPr>
        <w:pStyle w:val="ListeParagraf"/>
        <w:ind w:left="360"/>
        <w:jc w:val="both"/>
        <w:rPr>
          <w:rFonts w:cs="Calibri"/>
          <w:b/>
          <w:sz w:val="24"/>
          <w:lang w:val="en-US"/>
        </w:rPr>
      </w:pPr>
    </w:p>
    <w:p w14:paraId="4A8C1DF3" w14:textId="3AD4FE1F" w:rsidR="00871EAD" w:rsidRPr="006A7B81" w:rsidRDefault="00F03799">
      <w:pPr>
        <w:pStyle w:val="ListeParagraf"/>
        <w:ind w:left="360"/>
        <w:jc w:val="both"/>
        <w:rPr>
          <w:rFonts w:cs="Calibri"/>
          <w:sz w:val="24"/>
          <w:lang w:val="en-US"/>
        </w:rPr>
      </w:pPr>
      <w:r>
        <w:rPr>
          <w:rFonts w:cs="Calibri"/>
          <w:sz w:val="24"/>
          <w:lang w:val="en-US"/>
        </w:rPr>
        <w:t xml:space="preserve">Our company collects your personal data through our company’s call centers, web pages as well as company’s service units with verbal and/or written tools and safe electronic media in order to develop our services and maintain our commercial activities. </w:t>
      </w:r>
    </w:p>
    <w:p w14:paraId="7C65E05F" w14:textId="77777777" w:rsidR="00871EAD" w:rsidRPr="006A7B81" w:rsidRDefault="00871EAD">
      <w:pPr>
        <w:pStyle w:val="ListeParagraf"/>
        <w:ind w:left="360"/>
        <w:jc w:val="both"/>
        <w:rPr>
          <w:rFonts w:cs="Calibri"/>
          <w:b/>
          <w:sz w:val="24"/>
          <w:lang w:val="en-US"/>
        </w:rPr>
      </w:pPr>
    </w:p>
    <w:p w14:paraId="6B5D8855" w14:textId="5A11F69B" w:rsidR="00871EAD" w:rsidRPr="006A7B81" w:rsidRDefault="00F03799">
      <w:pPr>
        <w:pStyle w:val="ListeParagraf"/>
        <w:numPr>
          <w:ilvl w:val="0"/>
          <w:numId w:val="2"/>
        </w:numPr>
        <w:jc w:val="both"/>
        <w:rPr>
          <w:rFonts w:cs="Calibri"/>
          <w:b/>
          <w:sz w:val="24"/>
          <w:lang w:val="en-US"/>
        </w:rPr>
      </w:pPr>
      <w:r>
        <w:rPr>
          <w:rFonts w:cs="Calibri"/>
          <w:b/>
          <w:sz w:val="24"/>
          <w:lang w:val="en-US"/>
        </w:rPr>
        <w:t>The Rights set out in Article 11 of the Law on PDP</w:t>
      </w:r>
    </w:p>
    <w:p w14:paraId="7E440D67" w14:textId="77777777" w:rsidR="00871EAD" w:rsidRPr="006A7B81" w:rsidRDefault="00871EAD">
      <w:pPr>
        <w:pStyle w:val="ListeParagraf"/>
        <w:ind w:left="360"/>
        <w:jc w:val="both"/>
        <w:rPr>
          <w:rFonts w:cs="Calibri"/>
          <w:b/>
          <w:sz w:val="24"/>
          <w:lang w:val="en-US"/>
        </w:rPr>
      </w:pPr>
    </w:p>
    <w:p w14:paraId="13C3113F" w14:textId="48034F02" w:rsidR="00871EAD" w:rsidRPr="006A7B81" w:rsidRDefault="00F03799">
      <w:pPr>
        <w:pStyle w:val="ListeParagraf"/>
        <w:ind w:left="360"/>
        <w:jc w:val="both"/>
        <w:rPr>
          <w:rFonts w:cs="Calibri"/>
          <w:sz w:val="24"/>
          <w:lang w:val="en-US"/>
        </w:rPr>
      </w:pPr>
      <w:r>
        <w:rPr>
          <w:rFonts w:cs="Calibri"/>
          <w:sz w:val="24"/>
          <w:lang w:val="en-US"/>
        </w:rPr>
        <w:t>As a person, whose personal data are collected with the purposes and methods above, you are hereby informed that you have the following rights in accordance with Article 11 of the Law on PDP</w:t>
      </w:r>
      <w:r w:rsidR="008D0C05" w:rsidRPr="006A7B81">
        <w:rPr>
          <w:rFonts w:cs="Calibri"/>
          <w:sz w:val="24"/>
          <w:lang w:val="en-US"/>
        </w:rPr>
        <w:t>;</w:t>
      </w:r>
    </w:p>
    <w:p w14:paraId="3D7955DC" w14:textId="77777777" w:rsidR="00871EAD" w:rsidRPr="006A7B81" w:rsidRDefault="00871EAD">
      <w:pPr>
        <w:pStyle w:val="ListeParagraf"/>
        <w:ind w:left="360"/>
        <w:jc w:val="both"/>
        <w:rPr>
          <w:rFonts w:cs="Calibri"/>
          <w:sz w:val="24"/>
          <w:lang w:val="en-US"/>
        </w:rPr>
      </w:pPr>
    </w:p>
    <w:p w14:paraId="72DFA6B2" w14:textId="22E9A9DB" w:rsidR="00871EAD" w:rsidRPr="006A7B81" w:rsidRDefault="00F03799">
      <w:pPr>
        <w:pStyle w:val="ListeParagraf"/>
        <w:numPr>
          <w:ilvl w:val="0"/>
          <w:numId w:val="8"/>
        </w:numPr>
        <w:ind w:left="709" w:hanging="283"/>
        <w:jc w:val="both"/>
        <w:rPr>
          <w:rFonts w:cs="Calibri"/>
          <w:sz w:val="24"/>
          <w:lang w:val="en-US"/>
        </w:rPr>
      </w:pPr>
      <w:r>
        <w:rPr>
          <w:rFonts w:cs="Calibri"/>
          <w:sz w:val="24"/>
          <w:lang w:val="en-US"/>
        </w:rPr>
        <w:t xml:space="preserve">to be informed on whether your personal data is processed or not, </w:t>
      </w:r>
    </w:p>
    <w:p w14:paraId="090AE956" w14:textId="3238487F" w:rsidR="00871EAD" w:rsidRPr="006A7B81" w:rsidRDefault="00F03799">
      <w:pPr>
        <w:pStyle w:val="ListeParagraf"/>
        <w:numPr>
          <w:ilvl w:val="0"/>
          <w:numId w:val="4"/>
        </w:numPr>
        <w:ind w:left="709" w:hanging="283"/>
        <w:jc w:val="both"/>
        <w:rPr>
          <w:rFonts w:cs="Calibri"/>
          <w:sz w:val="24"/>
          <w:lang w:val="en-US"/>
        </w:rPr>
      </w:pPr>
      <w:r>
        <w:rPr>
          <w:rFonts w:cs="Calibri"/>
          <w:sz w:val="24"/>
          <w:lang w:val="en-US"/>
        </w:rPr>
        <w:t>to obtain related information on the processing of personal data</w:t>
      </w:r>
      <w:r w:rsidR="008D0C05" w:rsidRPr="006A7B81">
        <w:rPr>
          <w:rFonts w:cs="Calibri"/>
          <w:sz w:val="24"/>
          <w:lang w:val="en-US"/>
        </w:rPr>
        <w:t>,</w:t>
      </w:r>
    </w:p>
    <w:p w14:paraId="02A646A9" w14:textId="6747DB88" w:rsidR="00871EAD" w:rsidRPr="006A7B81" w:rsidRDefault="00F03799">
      <w:pPr>
        <w:pStyle w:val="ListeParagraf"/>
        <w:numPr>
          <w:ilvl w:val="0"/>
          <w:numId w:val="4"/>
        </w:numPr>
        <w:ind w:left="709" w:hanging="283"/>
        <w:jc w:val="both"/>
        <w:rPr>
          <w:rFonts w:cs="Calibri"/>
          <w:sz w:val="24"/>
          <w:lang w:val="en-US"/>
        </w:rPr>
      </w:pPr>
      <w:r>
        <w:rPr>
          <w:rFonts w:cs="Calibri"/>
          <w:sz w:val="24"/>
          <w:lang w:val="en-US"/>
        </w:rPr>
        <w:t>to be informed on the purpose of personal data processing and whether your personal data is used for the said purposes or not</w:t>
      </w:r>
      <w:r w:rsidR="008D0C05" w:rsidRPr="006A7B81">
        <w:rPr>
          <w:rFonts w:cs="Calibri"/>
          <w:sz w:val="24"/>
          <w:lang w:val="en-US"/>
        </w:rPr>
        <w:t>,</w:t>
      </w:r>
    </w:p>
    <w:p w14:paraId="3FF180A2" w14:textId="32CA2A60" w:rsidR="00871EAD" w:rsidRPr="006A7B81" w:rsidRDefault="00F03799">
      <w:pPr>
        <w:pStyle w:val="ListeParagraf"/>
        <w:numPr>
          <w:ilvl w:val="0"/>
          <w:numId w:val="4"/>
        </w:numPr>
        <w:ind w:left="709" w:hanging="283"/>
        <w:jc w:val="both"/>
        <w:rPr>
          <w:rFonts w:cs="Calibri"/>
          <w:sz w:val="24"/>
          <w:lang w:val="en-US"/>
        </w:rPr>
      </w:pPr>
      <w:r>
        <w:rPr>
          <w:rFonts w:cs="Calibri"/>
          <w:sz w:val="24"/>
          <w:lang w:val="en-US"/>
        </w:rPr>
        <w:t>to be obtain information on third parties (in the country or a foreign country) to whom personal data is transferred,</w:t>
      </w:r>
    </w:p>
    <w:p w14:paraId="2EE0AC62" w14:textId="697CB6F1" w:rsidR="00871EAD" w:rsidRPr="00F03799" w:rsidRDefault="00263381">
      <w:pPr>
        <w:pStyle w:val="ListeParagraf"/>
        <w:numPr>
          <w:ilvl w:val="0"/>
          <w:numId w:val="4"/>
        </w:numPr>
        <w:ind w:left="709" w:hanging="283"/>
        <w:jc w:val="both"/>
        <w:rPr>
          <w:rFonts w:cs="Calibri"/>
          <w:sz w:val="24"/>
          <w:lang w:val="en-US"/>
        </w:rPr>
      </w:pPr>
      <w:r>
        <w:rPr>
          <w:rFonts w:cs="Calibri"/>
          <w:sz w:val="24"/>
          <w:lang w:val="en-US"/>
        </w:rPr>
        <w:lastRenderedPageBreak/>
        <w:t>to request for the correction of your personal data, if your personal data is processed incompletely or incorrectly</w:t>
      </w:r>
      <w:r w:rsidR="008D0C05" w:rsidRPr="00F03799">
        <w:rPr>
          <w:rFonts w:cs="Calibri"/>
          <w:sz w:val="24"/>
          <w:lang w:val="en-US"/>
        </w:rPr>
        <w:t>,</w:t>
      </w:r>
    </w:p>
    <w:p w14:paraId="7C41FACC" w14:textId="3D129618" w:rsidR="00871EAD" w:rsidRPr="00F03799" w:rsidRDefault="009E4C73">
      <w:pPr>
        <w:pStyle w:val="ListeParagraf"/>
        <w:numPr>
          <w:ilvl w:val="0"/>
          <w:numId w:val="4"/>
        </w:numPr>
        <w:ind w:left="709" w:hanging="283"/>
        <w:jc w:val="both"/>
        <w:rPr>
          <w:rFonts w:cs="Calibri"/>
          <w:sz w:val="24"/>
          <w:lang w:val="en-US"/>
        </w:rPr>
      </w:pPr>
      <w:r>
        <w:rPr>
          <w:rFonts w:cs="Calibri"/>
          <w:sz w:val="24"/>
          <w:lang w:val="en-US"/>
        </w:rPr>
        <w:t xml:space="preserve">to request erasure or disposal of your personal data within the scope of the provisions set out in Art. </w:t>
      </w:r>
      <w:r w:rsidR="008D0C05" w:rsidRPr="00F03799">
        <w:rPr>
          <w:rFonts w:cs="Calibri"/>
          <w:sz w:val="24"/>
          <w:lang w:val="en-US"/>
        </w:rPr>
        <w:t>7,</w:t>
      </w:r>
    </w:p>
    <w:p w14:paraId="0A3F6417" w14:textId="10A42F01" w:rsidR="00871EAD" w:rsidRPr="00F03799" w:rsidRDefault="008973F2">
      <w:pPr>
        <w:pStyle w:val="ListeParagraf"/>
        <w:numPr>
          <w:ilvl w:val="0"/>
          <w:numId w:val="4"/>
        </w:numPr>
        <w:ind w:left="709" w:hanging="283"/>
        <w:jc w:val="both"/>
        <w:rPr>
          <w:rFonts w:cs="Calibri"/>
          <w:sz w:val="24"/>
          <w:lang w:val="en-US"/>
        </w:rPr>
      </w:pPr>
      <w:r w:rsidRPr="008973F2">
        <w:rPr>
          <w:rFonts w:cs="Calibri"/>
          <w:sz w:val="24"/>
          <w:lang w:val="en-US"/>
        </w:rPr>
        <w:t xml:space="preserve">to request notification of the operations carried out in compliance with sub-paragraphs (d) and (e) to third parties to whom </w:t>
      </w:r>
      <w:r>
        <w:rPr>
          <w:rFonts w:cs="Calibri"/>
          <w:sz w:val="24"/>
          <w:lang w:val="en-US"/>
        </w:rPr>
        <w:t>your</w:t>
      </w:r>
      <w:r w:rsidRPr="008973F2">
        <w:rPr>
          <w:rFonts w:cs="Calibri"/>
          <w:sz w:val="24"/>
          <w:lang w:val="en-US"/>
        </w:rPr>
        <w:t xml:space="preserve"> personal data has been transferred</w:t>
      </w:r>
      <w:r w:rsidR="008D0C05" w:rsidRPr="00F03799">
        <w:rPr>
          <w:rFonts w:cs="Calibri"/>
          <w:sz w:val="24"/>
          <w:lang w:val="en-US"/>
        </w:rPr>
        <w:t>,</w:t>
      </w:r>
    </w:p>
    <w:p w14:paraId="3CEF831F" w14:textId="008E3ADC" w:rsidR="00871EAD" w:rsidRPr="00F03799" w:rsidRDefault="003E50E3">
      <w:pPr>
        <w:pStyle w:val="ListeParagraf"/>
        <w:numPr>
          <w:ilvl w:val="0"/>
          <w:numId w:val="4"/>
        </w:numPr>
        <w:ind w:left="709" w:hanging="283"/>
        <w:jc w:val="both"/>
        <w:rPr>
          <w:rFonts w:cs="Calibri"/>
          <w:sz w:val="24"/>
          <w:lang w:val="en-US"/>
        </w:rPr>
      </w:pPr>
      <w:r>
        <w:rPr>
          <w:rFonts w:cs="Calibri"/>
          <w:sz w:val="24"/>
          <w:lang w:val="en-US"/>
        </w:rPr>
        <w:t>t</w:t>
      </w:r>
      <w:r w:rsidRPr="003E50E3">
        <w:rPr>
          <w:rFonts w:cs="Calibri"/>
          <w:sz w:val="24"/>
          <w:lang w:val="en-US"/>
        </w:rPr>
        <w:t xml:space="preserve">o object in cases of exclusive processing of </w:t>
      </w:r>
      <w:r>
        <w:rPr>
          <w:rFonts w:cs="Calibri"/>
          <w:sz w:val="24"/>
          <w:lang w:val="en-US"/>
        </w:rPr>
        <w:t>your</w:t>
      </w:r>
      <w:r w:rsidRPr="003E50E3">
        <w:rPr>
          <w:rFonts w:cs="Calibri"/>
          <w:sz w:val="24"/>
          <w:lang w:val="en-US"/>
        </w:rPr>
        <w:t xml:space="preserve"> personal data by automated systems which </w:t>
      </w:r>
      <w:r>
        <w:rPr>
          <w:rFonts w:cs="Calibri"/>
          <w:sz w:val="24"/>
          <w:lang w:val="en-US"/>
        </w:rPr>
        <w:t>brings the conclusions against your side</w:t>
      </w:r>
      <w:r w:rsidR="008D0C05" w:rsidRPr="00F03799">
        <w:rPr>
          <w:rFonts w:cs="Calibri"/>
          <w:sz w:val="24"/>
          <w:lang w:val="en-US"/>
        </w:rPr>
        <w:t>,</w:t>
      </w:r>
    </w:p>
    <w:p w14:paraId="4B862204" w14:textId="21813F4B" w:rsidR="00871EAD" w:rsidRPr="00F03799" w:rsidRDefault="003E50E3">
      <w:pPr>
        <w:pStyle w:val="ListeParagraf"/>
        <w:numPr>
          <w:ilvl w:val="0"/>
          <w:numId w:val="4"/>
        </w:numPr>
        <w:ind w:left="709" w:hanging="283"/>
        <w:jc w:val="both"/>
        <w:rPr>
          <w:rFonts w:cs="Calibri"/>
          <w:sz w:val="24"/>
          <w:lang w:val="en-US"/>
        </w:rPr>
      </w:pPr>
      <w:r w:rsidRPr="003E50E3">
        <w:rPr>
          <w:rFonts w:cs="Calibri"/>
          <w:sz w:val="24"/>
          <w:lang w:val="en-US"/>
        </w:rPr>
        <w:t xml:space="preserve">to claim compensation for damages arising from the unlawful processing of </w:t>
      </w:r>
      <w:r>
        <w:rPr>
          <w:rFonts w:cs="Calibri"/>
          <w:sz w:val="24"/>
          <w:lang w:val="en-US"/>
        </w:rPr>
        <w:t>your</w:t>
      </w:r>
      <w:r w:rsidRPr="003E50E3">
        <w:rPr>
          <w:rFonts w:cs="Calibri"/>
          <w:sz w:val="24"/>
          <w:lang w:val="en-US"/>
        </w:rPr>
        <w:t xml:space="preserve"> personal data</w:t>
      </w:r>
      <w:r w:rsidR="008D0C05" w:rsidRPr="00F03799">
        <w:rPr>
          <w:rFonts w:cs="Calibri"/>
          <w:sz w:val="24"/>
          <w:lang w:val="en-US"/>
        </w:rPr>
        <w:t>.</w:t>
      </w:r>
    </w:p>
    <w:p w14:paraId="73D3C08D" w14:textId="77777777" w:rsidR="00871EAD" w:rsidRPr="00F03799" w:rsidRDefault="00871EAD">
      <w:pPr>
        <w:pStyle w:val="ListeParagraf"/>
        <w:ind w:left="284"/>
        <w:jc w:val="both"/>
        <w:rPr>
          <w:rFonts w:cs="Calibri"/>
          <w:sz w:val="24"/>
          <w:lang w:val="en-US"/>
        </w:rPr>
      </w:pPr>
    </w:p>
    <w:p w14:paraId="2B4A951F" w14:textId="6DF0D59C" w:rsidR="0061148E" w:rsidRPr="0061148E" w:rsidRDefault="0061148E" w:rsidP="0061148E">
      <w:pPr>
        <w:pStyle w:val="ListeParagraf"/>
        <w:ind w:left="284"/>
        <w:jc w:val="both"/>
        <w:rPr>
          <w:rFonts w:cs="Calibri"/>
          <w:sz w:val="24"/>
          <w:lang w:val="en-US"/>
        </w:rPr>
      </w:pPr>
      <w:r w:rsidRPr="0061148E">
        <w:rPr>
          <w:rFonts w:cs="Calibri"/>
          <w:sz w:val="24"/>
          <w:lang w:val="en-US"/>
        </w:rPr>
        <w:t xml:space="preserve">You can submit your request to claim any of the abovementioned rights according to the </w:t>
      </w:r>
      <w:r>
        <w:rPr>
          <w:rFonts w:cs="Calibri"/>
          <w:sz w:val="24"/>
          <w:lang w:val="en-US"/>
        </w:rPr>
        <w:t>c</w:t>
      </w:r>
      <w:r w:rsidRPr="0061148E">
        <w:rPr>
          <w:rFonts w:cs="Calibri"/>
          <w:sz w:val="24"/>
          <w:lang w:val="en-US"/>
        </w:rPr>
        <w:t>lause 1, Article 13 of the Law</w:t>
      </w:r>
      <w:r>
        <w:rPr>
          <w:rFonts w:cs="Calibri"/>
          <w:sz w:val="24"/>
          <w:lang w:val="en-US"/>
        </w:rPr>
        <w:t xml:space="preserve"> on PDP</w:t>
      </w:r>
      <w:r w:rsidRPr="0061148E">
        <w:rPr>
          <w:rFonts w:cs="Calibri"/>
          <w:sz w:val="24"/>
          <w:lang w:val="en-US"/>
        </w:rPr>
        <w:t xml:space="preserve">, to </w:t>
      </w:r>
      <w:r>
        <w:rPr>
          <w:rFonts w:cs="Calibri"/>
          <w:sz w:val="24"/>
          <w:lang w:val="en-US"/>
        </w:rPr>
        <w:t>our company</w:t>
      </w:r>
      <w:r w:rsidRPr="0061148E">
        <w:rPr>
          <w:rFonts w:cs="Calibri"/>
          <w:sz w:val="24"/>
          <w:lang w:val="en-US"/>
        </w:rPr>
        <w:t xml:space="preserve"> </w:t>
      </w:r>
      <w:r>
        <w:rPr>
          <w:rFonts w:cs="Calibri"/>
          <w:sz w:val="24"/>
          <w:lang w:val="en-US"/>
        </w:rPr>
        <w:t>in a</w:t>
      </w:r>
      <w:r w:rsidRPr="0061148E">
        <w:rPr>
          <w:rFonts w:cs="Calibri"/>
          <w:sz w:val="24"/>
          <w:lang w:val="en-US"/>
        </w:rPr>
        <w:t xml:space="preserve"> written </w:t>
      </w:r>
      <w:r>
        <w:rPr>
          <w:rFonts w:cs="Calibri"/>
          <w:sz w:val="24"/>
          <w:lang w:val="en-US"/>
        </w:rPr>
        <w:t>form</w:t>
      </w:r>
      <w:r w:rsidRPr="0061148E">
        <w:rPr>
          <w:rFonts w:cs="Calibri"/>
          <w:sz w:val="24"/>
          <w:lang w:val="en-US"/>
        </w:rPr>
        <w:t xml:space="preserve"> or via other </w:t>
      </w:r>
      <w:r>
        <w:rPr>
          <w:rFonts w:cs="Calibri"/>
          <w:sz w:val="24"/>
          <w:lang w:val="en-US"/>
        </w:rPr>
        <w:t>methods</w:t>
      </w:r>
      <w:r w:rsidRPr="0061148E">
        <w:rPr>
          <w:rFonts w:cs="Calibri"/>
          <w:sz w:val="24"/>
          <w:lang w:val="en-US"/>
        </w:rPr>
        <w:t xml:space="preserve"> </w:t>
      </w:r>
      <w:r>
        <w:rPr>
          <w:rFonts w:cs="Calibri"/>
          <w:sz w:val="24"/>
          <w:lang w:val="en-US"/>
        </w:rPr>
        <w:t>set out by</w:t>
      </w:r>
      <w:r w:rsidRPr="0061148E">
        <w:rPr>
          <w:rFonts w:cs="Calibri"/>
          <w:sz w:val="24"/>
          <w:lang w:val="en-US"/>
        </w:rPr>
        <w:t xml:space="preserve"> the Personal Data Protection</w:t>
      </w:r>
      <w:r>
        <w:rPr>
          <w:rFonts w:cs="Calibri"/>
          <w:sz w:val="24"/>
          <w:lang w:val="en-US"/>
        </w:rPr>
        <w:t xml:space="preserve"> Board. In this case, </w:t>
      </w:r>
      <w:r w:rsidR="00E6403E">
        <w:rPr>
          <w:rFonts w:cs="Calibri"/>
          <w:sz w:val="24"/>
          <w:lang w:val="en-US"/>
        </w:rPr>
        <w:t xml:space="preserve">our company will finalize your request in 30 days at the latest depending on the nature of the request. </w:t>
      </w:r>
    </w:p>
    <w:p w14:paraId="0CE3CA5A" w14:textId="77777777" w:rsidR="00871EAD" w:rsidRPr="00F03799" w:rsidRDefault="00871EAD">
      <w:pPr>
        <w:pStyle w:val="ListeParagraf"/>
        <w:ind w:left="284"/>
        <w:jc w:val="both"/>
        <w:rPr>
          <w:rFonts w:cs="Calibri"/>
          <w:sz w:val="24"/>
          <w:lang w:val="en-US"/>
        </w:rPr>
      </w:pPr>
    </w:p>
    <w:p w14:paraId="648BD64C" w14:textId="77777777" w:rsidR="00DC2FA6" w:rsidRDefault="00DC2FA6">
      <w:pPr>
        <w:pStyle w:val="ListeParagraf"/>
        <w:ind w:left="284"/>
        <w:jc w:val="both"/>
        <w:rPr>
          <w:sz w:val="24"/>
          <w:lang w:val="en-US"/>
        </w:rPr>
      </w:pPr>
      <w:r>
        <w:rPr>
          <w:sz w:val="24"/>
          <w:lang w:val="en-US"/>
        </w:rPr>
        <w:t>Your request must bear the following information:</w:t>
      </w:r>
    </w:p>
    <w:p w14:paraId="19D69399" w14:textId="6AEB6B9A" w:rsidR="00871EAD" w:rsidRPr="00F03799" w:rsidRDefault="008D0C05">
      <w:pPr>
        <w:pStyle w:val="ListeParagraf"/>
        <w:ind w:left="284"/>
        <w:jc w:val="both"/>
        <w:rPr>
          <w:sz w:val="24"/>
          <w:lang w:val="en-US"/>
        </w:rPr>
      </w:pPr>
      <w:r w:rsidRPr="00F03799">
        <w:rPr>
          <w:sz w:val="24"/>
          <w:lang w:val="en-US"/>
        </w:rPr>
        <w:t xml:space="preserve"> </w:t>
      </w:r>
    </w:p>
    <w:p w14:paraId="57E91133" w14:textId="68819AA1" w:rsidR="00871EAD" w:rsidRPr="00F03799" w:rsidRDefault="00DC2FA6">
      <w:pPr>
        <w:pStyle w:val="ListeParagraf"/>
        <w:numPr>
          <w:ilvl w:val="0"/>
          <w:numId w:val="9"/>
        </w:numPr>
        <w:jc w:val="both"/>
        <w:rPr>
          <w:lang w:val="en-US"/>
        </w:rPr>
      </w:pPr>
      <w:r>
        <w:rPr>
          <w:lang w:val="en-US"/>
        </w:rPr>
        <w:t xml:space="preserve">Your name, surname, and signature, if your request is in a written form. </w:t>
      </w:r>
    </w:p>
    <w:p w14:paraId="2345A958" w14:textId="2B3ED44B" w:rsidR="00871EAD" w:rsidRPr="00F03799" w:rsidRDefault="003A608D">
      <w:pPr>
        <w:pStyle w:val="ListeParagraf"/>
        <w:numPr>
          <w:ilvl w:val="0"/>
          <w:numId w:val="9"/>
        </w:numPr>
        <w:jc w:val="both"/>
        <w:rPr>
          <w:lang w:val="en-US"/>
        </w:rPr>
      </w:pPr>
      <w:r>
        <w:rPr>
          <w:sz w:val="24"/>
          <w:lang w:val="en-US"/>
        </w:rPr>
        <w:t xml:space="preserve">Your national ID number for citizens of Turkish Republic, or passport number or </w:t>
      </w:r>
      <w:r w:rsidR="00ED5DC0">
        <w:rPr>
          <w:sz w:val="24"/>
          <w:lang w:val="en-US"/>
        </w:rPr>
        <w:t xml:space="preserve">foreigner </w:t>
      </w:r>
      <w:r>
        <w:rPr>
          <w:sz w:val="24"/>
          <w:lang w:val="en-US"/>
        </w:rPr>
        <w:t>ID number</w:t>
      </w:r>
      <w:r w:rsidR="00ED5DC0">
        <w:rPr>
          <w:sz w:val="24"/>
          <w:lang w:val="en-US"/>
        </w:rPr>
        <w:t xml:space="preserve"> for foreigners,</w:t>
      </w:r>
      <w:r w:rsidR="008D0C05" w:rsidRPr="00F03799">
        <w:rPr>
          <w:sz w:val="24"/>
          <w:lang w:val="en-US"/>
        </w:rPr>
        <w:t xml:space="preserve"> </w:t>
      </w:r>
    </w:p>
    <w:p w14:paraId="427E6A50" w14:textId="01866303" w:rsidR="00871EAD" w:rsidRPr="00F03799" w:rsidRDefault="00ED5DC0">
      <w:pPr>
        <w:pStyle w:val="ListeParagraf"/>
        <w:numPr>
          <w:ilvl w:val="0"/>
          <w:numId w:val="9"/>
        </w:numPr>
        <w:jc w:val="both"/>
        <w:rPr>
          <w:lang w:val="en-US"/>
        </w:rPr>
      </w:pPr>
      <w:r>
        <w:rPr>
          <w:sz w:val="24"/>
          <w:lang w:val="en-US"/>
        </w:rPr>
        <w:t>Notification address or business address</w:t>
      </w:r>
      <w:r w:rsidR="008D0C05" w:rsidRPr="00F03799">
        <w:rPr>
          <w:sz w:val="24"/>
          <w:lang w:val="en-US"/>
        </w:rPr>
        <w:t>,</w:t>
      </w:r>
    </w:p>
    <w:p w14:paraId="06C154A2" w14:textId="4C02EACE" w:rsidR="00871EAD" w:rsidRPr="00F03799" w:rsidRDefault="00ED5DC0">
      <w:pPr>
        <w:pStyle w:val="ListeParagraf"/>
        <w:numPr>
          <w:ilvl w:val="0"/>
          <w:numId w:val="9"/>
        </w:numPr>
        <w:jc w:val="both"/>
        <w:rPr>
          <w:lang w:val="en-US"/>
        </w:rPr>
      </w:pPr>
      <w:r>
        <w:rPr>
          <w:sz w:val="24"/>
          <w:lang w:val="en-US"/>
        </w:rPr>
        <w:t>Notification e-mail, if any, or phone and fax number</w:t>
      </w:r>
      <w:r w:rsidR="008D0C05" w:rsidRPr="00F03799">
        <w:rPr>
          <w:sz w:val="24"/>
          <w:lang w:val="en-US"/>
        </w:rPr>
        <w:t>,</w:t>
      </w:r>
    </w:p>
    <w:p w14:paraId="41D88EF6" w14:textId="145A4AB6" w:rsidR="00871EAD" w:rsidRPr="00F03799" w:rsidRDefault="00ED5DC0">
      <w:pPr>
        <w:pStyle w:val="ListeParagraf"/>
        <w:numPr>
          <w:ilvl w:val="0"/>
          <w:numId w:val="9"/>
        </w:numPr>
        <w:jc w:val="both"/>
        <w:rPr>
          <w:lang w:val="en-US"/>
        </w:rPr>
      </w:pPr>
      <w:r>
        <w:rPr>
          <w:sz w:val="24"/>
          <w:lang w:val="en-US"/>
        </w:rPr>
        <w:t>Subject of your request</w:t>
      </w:r>
      <w:r w:rsidR="008D0C05" w:rsidRPr="00F03799">
        <w:rPr>
          <w:sz w:val="24"/>
          <w:lang w:val="en-US"/>
        </w:rPr>
        <w:t xml:space="preserve">. </w:t>
      </w:r>
    </w:p>
    <w:p w14:paraId="2BF1517B" w14:textId="2A18850B" w:rsidR="00871EAD" w:rsidRPr="00F03799" w:rsidRDefault="009F0E20">
      <w:pPr>
        <w:pStyle w:val="ListeParagraf"/>
        <w:numPr>
          <w:ilvl w:val="0"/>
          <w:numId w:val="9"/>
        </w:numPr>
        <w:jc w:val="both"/>
        <w:rPr>
          <w:lang w:val="en-US"/>
        </w:rPr>
      </w:pPr>
      <w:r>
        <w:rPr>
          <w:sz w:val="24"/>
          <w:lang w:val="en-US"/>
        </w:rPr>
        <w:t xml:space="preserve">In addition to such information, </w:t>
      </w:r>
      <w:r w:rsidR="002B5D3F">
        <w:rPr>
          <w:sz w:val="24"/>
          <w:lang w:val="en-US"/>
        </w:rPr>
        <w:t xml:space="preserve">the accompanying information and documentation, if any. </w:t>
      </w:r>
    </w:p>
    <w:p w14:paraId="63CF948D" w14:textId="77777777" w:rsidR="00871EAD" w:rsidRPr="00F03799" w:rsidRDefault="00871EAD">
      <w:pPr>
        <w:jc w:val="both"/>
        <w:rPr>
          <w:lang w:val="en-US"/>
        </w:rPr>
      </w:pPr>
    </w:p>
    <w:p w14:paraId="10E20132" w14:textId="3A1E6866" w:rsidR="00871EAD" w:rsidRPr="00F03799" w:rsidRDefault="0065380D" w:rsidP="00265E90">
      <w:pPr>
        <w:ind w:left="360"/>
        <w:jc w:val="both"/>
        <w:rPr>
          <w:rFonts w:cs="Calibri"/>
          <w:lang w:val="en-US"/>
        </w:rPr>
      </w:pPr>
      <w:r w:rsidRPr="00265E90">
        <w:rPr>
          <w:highlight w:val="yellow"/>
          <w:shd w:val="clear" w:color="auto" w:fill="FFFF00"/>
          <w:lang w:val="en-US"/>
        </w:rPr>
        <w:t xml:space="preserve">You can deliver your request by filling the form on </w:t>
      </w:r>
      <w:r w:rsidR="001C1D4F" w:rsidRPr="00265E90">
        <w:rPr>
          <w:highlight w:val="yellow"/>
        </w:rPr>
        <w:t>www.kedrionbetaphar.com.tr</w:t>
      </w:r>
      <w:r w:rsidR="008D0C05" w:rsidRPr="00265E90">
        <w:rPr>
          <w:highlight w:val="yellow"/>
        </w:rPr>
        <w:t>,</w:t>
      </w:r>
      <w:r w:rsidR="008D0C05" w:rsidRPr="00265E90">
        <w:rPr>
          <w:highlight w:val="yellow"/>
          <w:shd w:val="clear" w:color="auto" w:fill="FFFF00"/>
          <w:lang w:val="en-US"/>
        </w:rPr>
        <w:t xml:space="preserve"> </w:t>
      </w:r>
      <w:r w:rsidRPr="00265E90">
        <w:rPr>
          <w:highlight w:val="yellow"/>
          <w:shd w:val="clear" w:color="auto" w:fill="FFFF00"/>
          <w:lang w:val="en-US"/>
        </w:rPr>
        <w:t>or deliver a hard copy of this form by hand with the documentation</w:t>
      </w:r>
      <w:r w:rsidR="001C1D4F" w:rsidRPr="00265E90">
        <w:rPr>
          <w:highlight w:val="yellow"/>
          <w:shd w:val="clear" w:color="auto" w:fill="FFFF00"/>
          <w:lang w:val="en-US"/>
        </w:rPr>
        <w:t xml:space="preserve"> indicating your ID to </w:t>
      </w:r>
      <w:r w:rsidR="001C1D4F" w:rsidRPr="00265E90">
        <w:rPr>
          <w:rFonts w:cs="Times New Roman"/>
          <w:highlight w:val="yellow"/>
        </w:rPr>
        <w:t xml:space="preserve">Çankaya Mah. Cemal Nadir Sok. No: 18/1 Çankaya/Ankara – Türkiye </w:t>
      </w:r>
      <w:r w:rsidRPr="00265E90">
        <w:rPr>
          <w:highlight w:val="yellow"/>
          <w:shd w:val="clear" w:color="auto" w:fill="FFFF00"/>
          <w:lang w:val="en-US"/>
        </w:rPr>
        <w:t>address, or send it through a notary public or through other methods mentioned in t</w:t>
      </w:r>
      <w:r w:rsidR="007D1140" w:rsidRPr="00265E90">
        <w:rPr>
          <w:highlight w:val="yellow"/>
          <w:shd w:val="clear" w:color="auto" w:fill="FFFF00"/>
          <w:lang w:val="en-US"/>
        </w:rPr>
        <w:t>he Law on PDP,</w:t>
      </w:r>
      <w:r w:rsidR="007D1140" w:rsidRPr="00265E90">
        <w:rPr>
          <w:kern w:val="0"/>
          <w:highlight w:val="yellow"/>
          <w:shd w:val="clear" w:color="auto" w:fill="FFFF00"/>
          <w:lang w:val="en-US"/>
        </w:rPr>
        <w:t xml:space="preserve"> or send the form bearing your e-signature or mobile signature via your e-mail to </w:t>
      </w:r>
      <w:hyperlink r:id="rId7" w:tgtFrame="_blank" w:history="1">
        <w:r w:rsidR="00265E90" w:rsidRPr="00265E90">
          <w:rPr>
            <w:rStyle w:val="Kpr"/>
            <w:highlight w:val="yellow"/>
          </w:rPr>
          <w:t>kedrionbetaphar@hs01.kep.tr</w:t>
        </w:r>
      </w:hyperlink>
      <w:bookmarkStart w:id="0" w:name="_GoBack"/>
      <w:bookmarkEnd w:id="0"/>
    </w:p>
    <w:p w14:paraId="49549E00" w14:textId="77777777" w:rsidR="00871EAD" w:rsidRPr="00F03799" w:rsidRDefault="00871EAD">
      <w:pPr>
        <w:pStyle w:val="Standard"/>
        <w:jc w:val="both"/>
        <w:rPr>
          <w:rFonts w:ascii="Helvetica" w:eastAsia="Helvetica" w:hAnsi="Helvetica" w:cs="Helvetica"/>
          <w:kern w:val="0"/>
          <w:sz w:val="24"/>
          <w:lang w:val="en-US"/>
        </w:rPr>
      </w:pPr>
    </w:p>
    <w:p w14:paraId="4E3E40BD" w14:textId="77777777" w:rsidR="00871EAD" w:rsidRPr="00F03799" w:rsidRDefault="00871EAD">
      <w:pPr>
        <w:pStyle w:val="Standard"/>
        <w:jc w:val="both"/>
        <w:rPr>
          <w:lang w:val="en-US"/>
        </w:rPr>
      </w:pPr>
    </w:p>
    <w:p w14:paraId="45466B3A" w14:textId="77777777" w:rsidR="00871EAD" w:rsidRPr="00F03799" w:rsidRDefault="00871EAD">
      <w:pPr>
        <w:pStyle w:val="Standard"/>
        <w:jc w:val="both"/>
        <w:rPr>
          <w:rFonts w:ascii="Helvetica" w:eastAsia="Helvetica" w:hAnsi="Helvetica" w:cs="Helvetica"/>
          <w:kern w:val="0"/>
          <w:sz w:val="24"/>
          <w:shd w:val="clear" w:color="auto" w:fill="FFFF00"/>
          <w:lang w:val="en-US"/>
        </w:rPr>
      </w:pPr>
    </w:p>
    <w:p w14:paraId="398C5E5F" w14:textId="77777777" w:rsidR="00871EAD" w:rsidRDefault="00871EAD">
      <w:pPr>
        <w:pStyle w:val="Standard"/>
        <w:jc w:val="both"/>
      </w:pPr>
    </w:p>
    <w:p w14:paraId="590D353B" w14:textId="77777777" w:rsidR="00871EAD" w:rsidRDefault="00871EAD">
      <w:pPr>
        <w:pStyle w:val="Standard"/>
        <w:jc w:val="both"/>
      </w:pPr>
    </w:p>
    <w:p w14:paraId="6AC006A7" w14:textId="77777777" w:rsidR="00871EAD" w:rsidRDefault="00871EAD">
      <w:pPr>
        <w:pStyle w:val="Standard"/>
        <w:jc w:val="both"/>
      </w:pPr>
    </w:p>
    <w:p w14:paraId="63CC15EC" w14:textId="77777777" w:rsidR="00871EAD" w:rsidRDefault="00871EAD">
      <w:pPr>
        <w:pStyle w:val="Standard"/>
        <w:jc w:val="both"/>
      </w:pPr>
    </w:p>
    <w:sectPr w:rsidR="00871EAD">
      <w:headerReference w:type="default" r:id="rId8"/>
      <w:footerReference w:type="default" r:id="rId9"/>
      <w:pgSz w:w="11906" w:h="16838"/>
      <w:pgMar w:top="1303" w:right="1134" w:bottom="1388" w:left="1134" w:header="737" w:footer="8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9DCD" w14:textId="77777777" w:rsidR="00935155" w:rsidRDefault="00935155">
      <w:r>
        <w:separator/>
      </w:r>
    </w:p>
  </w:endnote>
  <w:endnote w:type="continuationSeparator" w:id="0">
    <w:p w14:paraId="15309733" w14:textId="77777777" w:rsidR="00935155" w:rsidRDefault="0093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0"/>
    <w:family w:val="roman"/>
    <w:pitch w:val="variable"/>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F4C1" w14:textId="77777777" w:rsidR="0007723C" w:rsidRDefault="00935155">
    <w:pPr>
      <w:pStyle w:val="Altbilgi"/>
    </w:pPr>
  </w:p>
  <w:p w14:paraId="245157F9" w14:textId="77777777" w:rsidR="0007723C" w:rsidRDefault="00935155">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0CEE" w14:textId="77777777" w:rsidR="00935155" w:rsidRDefault="00935155">
      <w:r>
        <w:rPr>
          <w:color w:val="000000"/>
        </w:rPr>
        <w:separator/>
      </w:r>
    </w:p>
  </w:footnote>
  <w:footnote w:type="continuationSeparator" w:id="0">
    <w:p w14:paraId="258CD8C9" w14:textId="77777777" w:rsidR="00935155" w:rsidRDefault="00935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8D16" w14:textId="77777777" w:rsidR="0007723C" w:rsidRDefault="00935155">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F2C"/>
    <w:multiLevelType w:val="multilevel"/>
    <w:tmpl w:val="2FCE4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603A07"/>
    <w:multiLevelType w:val="multilevel"/>
    <w:tmpl w:val="B0180F5A"/>
    <w:styleLink w:val="WWNum1"/>
    <w:lvl w:ilvl="0">
      <w:start w:val="1"/>
      <w:numFmt w:val="decimal"/>
      <w:lvlText w:val="%1."/>
      <w:lvlJc w:val="left"/>
      <w:pPr>
        <w:ind w:left="64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 w15:restartNumberingAfterBreak="0">
    <w:nsid w:val="37057E41"/>
    <w:multiLevelType w:val="multilevel"/>
    <w:tmpl w:val="9E8835F0"/>
    <w:styleLink w:val="WWNum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5DE268BA"/>
    <w:multiLevelType w:val="multilevel"/>
    <w:tmpl w:val="0FD85770"/>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6CD21458"/>
    <w:multiLevelType w:val="multilevel"/>
    <w:tmpl w:val="71F2B864"/>
    <w:styleLink w:val="WW8Num2"/>
    <w:lvl w:ilvl="0">
      <w:start w:val="1"/>
      <w:numFmt w:val="decimal"/>
      <w:lvlText w:val="%1."/>
      <w:lvlJc w:val="left"/>
      <w:pPr>
        <w:ind w:left="720" w:hanging="360"/>
      </w:pPr>
      <w:rPr>
        <w:rFonts w:cs="Times New Roman"/>
        <w:lang w:val="tr-T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F133D81"/>
    <w:multiLevelType w:val="multilevel"/>
    <w:tmpl w:val="7462317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1"/>
  </w:num>
  <w:num w:numId="3">
    <w:abstractNumId w:val="2"/>
  </w:num>
  <w:num w:numId="4">
    <w:abstractNumId w:val="3"/>
  </w:num>
  <w:num w:numId="5">
    <w:abstractNumId w:val="5"/>
  </w:num>
  <w:num w:numId="6">
    <w:abstractNumId w:val="1"/>
    <w:lvlOverride w:ilvl="0">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D"/>
    <w:rsid w:val="000B28E6"/>
    <w:rsid w:val="001C1D4F"/>
    <w:rsid w:val="001C4AED"/>
    <w:rsid w:val="00263381"/>
    <w:rsid w:val="00265E90"/>
    <w:rsid w:val="002A4C90"/>
    <w:rsid w:val="002B2816"/>
    <w:rsid w:val="002B5D3F"/>
    <w:rsid w:val="002C1342"/>
    <w:rsid w:val="00363E9F"/>
    <w:rsid w:val="003A608D"/>
    <w:rsid w:val="003E50E3"/>
    <w:rsid w:val="003F0A1B"/>
    <w:rsid w:val="00507247"/>
    <w:rsid w:val="00553E5A"/>
    <w:rsid w:val="0061148E"/>
    <w:rsid w:val="00633918"/>
    <w:rsid w:val="0065380D"/>
    <w:rsid w:val="006735D5"/>
    <w:rsid w:val="006A7B81"/>
    <w:rsid w:val="00731B95"/>
    <w:rsid w:val="00732C8B"/>
    <w:rsid w:val="007673C7"/>
    <w:rsid w:val="00776380"/>
    <w:rsid w:val="007D1140"/>
    <w:rsid w:val="0085716E"/>
    <w:rsid w:val="00871EAD"/>
    <w:rsid w:val="008753A3"/>
    <w:rsid w:val="008973F2"/>
    <w:rsid w:val="008D0C05"/>
    <w:rsid w:val="00916C90"/>
    <w:rsid w:val="00923222"/>
    <w:rsid w:val="00935155"/>
    <w:rsid w:val="00986D9C"/>
    <w:rsid w:val="009E4C73"/>
    <w:rsid w:val="009F0E20"/>
    <w:rsid w:val="009F3698"/>
    <w:rsid w:val="00A46101"/>
    <w:rsid w:val="00A5110A"/>
    <w:rsid w:val="00B21775"/>
    <w:rsid w:val="00B277D1"/>
    <w:rsid w:val="00C02A68"/>
    <w:rsid w:val="00CB0DFB"/>
    <w:rsid w:val="00CB287A"/>
    <w:rsid w:val="00D6641C"/>
    <w:rsid w:val="00D8006C"/>
    <w:rsid w:val="00DA3A60"/>
    <w:rsid w:val="00DC2FA6"/>
    <w:rsid w:val="00E6403E"/>
    <w:rsid w:val="00EC619E"/>
    <w:rsid w:val="00ED5DC0"/>
    <w:rsid w:val="00F03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1257"/>
  <w15:docId w15:val="{91D2A811-12EC-4565-8BCA-0B80321A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rPr>
      <w:sz w:val="22"/>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KonuBal">
    <w:name w:val="Title"/>
    <w:basedOn w:val="Standard"/>
    <w:next w:val="Textbody"/>
    <w:uiPriority w:val="10"/>
    <w:qFormat/>
    <w:pPr>
      <w:keepNext/>
      <w:spacing w:before="240" w:after="120"/>
    </w:pPr>
    <w:rPr>
      <w:rFonts w:ascii="Arial" w:hAnsi="Arial"/>
      <w:sz w:val="28"/>
      <w:szCs w:val="28"/>
    </w:rPr>
  </w:style>
  <w:style w:type="paragraph" w:styleId="Altyaz">
    <w:name w:val="Subtitle"/>
    <w:basedOn w:val="KonuBal"/>
    <w:next w:val="Textbody"/>
    <w:uiPriority w:val="11"/>
    <w:qFormat/>
    <w:pPr>
      <w:jc w:val="center"/>
    </w:pPr>
    <w:rPr>
      <w:i/>
      <w:iCs/>
    </w:rPr>
  </w:style>
  <w:style w:type="paragraph" w:styleId="Liste">
    <w:name w:val="List"/>
    <w:basedOn w:val="Textbody"/>
  </w:style>
  <w:style w:type="paragraph" w:customStyle="1" w:styleId="Index">
    <w:name w:val="Index"/>
    <w:basedOn w:val="Standard"/>
    <w:pPr>
      <w:suppressLineNumbers/>
    </w:pPr>
  </w:style>
  <w:style w:type="paragraph" w:customStyle="1" w:styleId="stbilgi">
    <w:name w:val="Üstbilgi"/>
    <w:basedOn w:val="Standard"/>
    <w:pPr>
      <w:suppressLineNumbers/>
      <w:tabs>
        <w:tab w:val="center" w:pos="4819"/>
        <w:tab w:val="right" w:pos="9638"/>
      </w:tabs>
      <w:textAlignment w:val="bottom"/>
    </w:pPr>
  </w:style>
  <w:style w:type="paragraph" w:customStyle="1" w:styleId="Altbilgi">
    <w:name w:val="Altbilgi"/>
    <w:basedOn w:val="Standard"/>
    <w:pPr>
      <w:suppressLineNumbers/>
      <w:tabs>
        <w:tab w:val="center" w:pos="4819"/>
        <w:tab w:val="right" w:pos="9638"/>
      </w:tabs>
      <w:jc w:val="center"/>
    </w:pPr>
    <w:rPr>
      <w:sz w:val="18"/>
    </w:rPr>
  </w:style>
  <w:style w:type="paragraph" w:styleId="ListeParagraf">
    <w:name w:val="List Paragraph"/>
    <w:basedOn w:val="Standard"/>
    <w:pPr>
      <w:ind w:left="720"/>
    </w:pPr>
  </w:style>
  <w:style w:type="character" w:customStyle="1" w:styleId="WW8Num2z0">
    <w:name w:val="WW8Num2z0"/>
    <w:rPr>
      <w:rFonts w:cs="Times New Roman"/>
      <w:lang w:val="tr-T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character" w:customStyle="1" w:styleId="ListLabel2">
    <w:name w:val="ListLabel 2"/>
    <w:rPr>
      <w:sz w:val="20"/>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tr-TR" w:bidi="ar-SA"/>
    </w:rPr>
  </w:style>
  <w:style w:type="character" w:styleId="Kpr">
    <w:name w:val="Hyperlink"/>
    <w:basedOn w:val="VarsaylanParagrafYazTipi"/>
    <w:rPr>
      <w:color w:val="0563C1"/>
      <w:u w:val="single"/>
    </w:rPr>
  </w:style>
  <w:style w:type="paragraph" w:styleId="stBilgi0">
    <w:name w:val="header"/>
    <w:basedOn w:val="Normal"/>
    <w:pPr>
      <w:tabs>
        <w:tab w:val="center" w:pos="4536"/>
        <w:tab w:val="right" w:pos="9072"/>
      </w:tabs>
    </w:pPr>
    <w:rPr>
      <w:rFonts w:cs="Mangal"/>
      <w:szCs w:val="21"/>
    </w:rPr>
  </w:style>
  <w:style w:type="character" w:customStyle="1" w:styleId="stBilgiChar">
    <w:name w:val="Üst Bilgi Char"/>
    <w:basedOn w:val="VarsaylanParagrafYazTipi"/>
    <w:rPr>
      <w:rFonts w:cs="Mangal"/>
      <w:szCs w:val="21"/>
    </w:rPr>
  </w:style>
  <w:style w:type="paragraph" w:styleId="AltBilgi0">
    <w:name w:val="footer"/>
    <w:basedOn w:val="Normal"/>
    <w:pPr>
      <w:tabs>
        <w:tab w:val="center" w:pos="4536"/>
        <w:tab w:val="right" w:pos="9072"/>
      </w:tabs>
    </w:pPr>
    <w:rPr>
      <w:rFonts w:cs="Mangal"/>
      <w:szCs w:val="21"/>
    </w:rPr>
  </w:style>
  <w:style w:type="character" w:customStyle="1" w:styleId="AltBilgiChar">
    <w:name w:val="Alt Bilgi Char"/>
    <w:basedOn w:val="VarsaylanParagrafYazTipi"/>
    <w:rPr>
      <w:rFonts w:cs="Mangal"/>
      <w:szCs w:val="21"/>
    </w:rPr>
  </w:style>
  <w:style w:type="numbering" w:customStyle="1" w:styleId="WW8Num2">
    <w:name w:val="WW8Num2"/>
    <w:basedOn w:val="ListeYok"/>
    <w:pPr>
      <w:numPr>
        <w:numId w:val="1"/>
      </w:numPr>
    </w:pPr>
  </w:style>
  <w:style w:type="numbering" w:customStyle="1" w:styleId="WWNum1">
    <w:name w:val="WWNum1"/>
    <w:basedOn w:val="ListeYok"/>
    <w:pPr>
      <w:numPr>
        <w:numId w:val="2"/>
      </w:numPr>
    </w:pPr>
  </w:style>
  <w:style w:type="numbering" w:customStyle="1" w:styleId="WWNum2">
    <w:name w:val="WWNum2"/>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drionbetaph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Elcin</dc:creator>
  <cp:lastModifiedBy>User</cp:lastModifiedBy>
  <cp:revision>4</cp:revision>
  <cp:lastPrinted>2018-07-27T11:12:00Z</cp:lastPrinted>
  <dcterms:created xsi:type="dcterms:W3CDTF">2021-06-25T15:04:00Z</dcterms:created>
  <dcterms:modified xsi:type="dcterms:W3CDTF">2021-06-28T09:05:00Z</dcterms:modified>
</cp:coreProperties>
</file>